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4EEE" w14:textId="77777777" w:rsidR="009B4E3F" w:rsidRPr="002022AB" w:rsidRDefault="00463CC3" w:rsidP="009B4E3F">
      <w:pPr>
        <w:jc w:val="both"/>
        <w:outlineLvl w:val="0"/>
        <w:rPr>
          <w:color w:val="B2B2B2"/>
          <w:sz w:val="10"/>
          <w:szCs w:val="10"/>
        </w:rPr>
      </w:pPr>
      <w:r w:rsidRPr="002022AB">
        <w:rPr>
          <w:sz w:val="56"/>
          <w:szCs w:val="56"/>
        </w:rPr>
        <w:t xml:space="preserve">O’Donnell Waters </w:t>
      </w:r>
      <w:r w:rsidRPr="002022AB">
        <w:rPr>
          <w:sz w:val="56"/>
          <w:szCs w:val="56"/>
        </w:rPr>
        <w:tab/>
      </w:r>
      <w:r w:rsidRPr="002022AB">
        <w:rPr>
          <w:sz w:val="56"/>
          <w:szCs w:val="56"/>
        </w:rPr>
        <w:tab/>
      </w:r>
      <w:r w:rsidRPr="002022AB">
        <w:rPr>
          <w:sz w:val="56"/>
          <w:szCs w:val="56"/>
        </w:rPr>
        <w:tab/>
      </w:r>
      <w:r w:rsidRPr="002022AB">
        <w:rPr>
          <w:sz w:val="56"/>
          <w:szCs w:val="56"/>
        </w:rPr>
        <w:tab/>
      </w:r>
      <w:r w:rsidRPr="002022AB">
        <w:rPr>
          <w:sz w:val="56"/>
          <w:szCs w:val="56"/>
        </w:rPr>
        <w:tab/>
      </w:r>
      <w:r w:rsidRPr="002022AB">
        <w:rPr>
          <w:sz w:val="56"/>
          <w:szCs w:val="56"/>
        </w:rPr>
        <w:tab/>
      </w:r>
    </w:p>
    <w:p w14:paraId="115DD4C2" w14:textId="77777777" w:rsidR="009B4E3F" w:rsidRPr="002022AB" w:rsidRDefault="00463CC3" w:rsidP="009B4E3F">
      <w:pPr>
        <w:rPr>
          <w:sz w:val="20"/>
          <w:szCs w:val="20"/>
        </w:rPr>
      </w:pPr>
      <w:r w:rsidRPr="002022AB">
        <w:rPr>
          <w:b/>
        </w:rPr>
        <w:t xml:space="preserve">                SOLICITORS</w:t>
      </w:r>
      <w:r>
        <w:rPr>
          <w:b/>
        </w:rPr>
        <w:t xml:space="preserve"> LLP</w:t>
      </w:r>
      <w:r w:rsidRPr="002022AB">
        <w:rPr>
          <w:b/>
        </w:rPr>
        <w:tab/>
      </w:r>
      <w:r w:rsidRPr="002022AB">
        <w:rPr>
          <w:b/>
        </w:rPr>
        <w:tab/>
      </w:r>
      <w:r w:rsidRPr="002022AB">
        <w:rPr>
          <w:b/>
        </w:rPr>
        <w:tab/>
      </w:r>
      <w:r w:rsidRPr="002022AB">
        <w:rPr>
          <w:b/>
        </w:rPr>
        <w:tab/>
      </w:r>
      <w:r w:rsidRPr="002022AB">
        <w:rPr>
          <w:sz w:val="20"/>
          <w:szCs w:val="20"/>
        </w:rPr>
        <w:t xml:space="preserve">Merchants Dock </w:t>
      </w:r>
    </w:p>
    <w:p w14:paraId="57B7D737" w14:textId="77777777" w:rsidR="009B4E3F" w:rsidRPr="002022AB" w:rsidRDefault="00463CC3" w:rsidP="009B4E3F">
      <w:pPr>
        <w:ind w:firstLine="720"/>
        <w:rPr>
          <w:b/>
          <w:sz w:val="20"/>
          <w:szCs w:val="20"/>
        </w:rPr>
      </w:pP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  <w:t>Merchants Road</w:t>
      </w:r>
    </w:p>
    <w:p w14:paraId="42C8306C" w14:textId="77777777" w:rsidR="009B4E3F" w:rsidRPr="002022AB" w:rsidRDefault="00463CC3" w:rsidP="009B4E3F">
      <w:pPr>
        <w:rPr>
          <w:sz w:val="20"/>
          <w:szCs w:val="20"/>
        </w:rPr>
      </w:pPr>
      <w:r w:rsidRPr="002022AB">
        <w:rPr>
          <w:color w:val="4D4D4D"/>
          <w:sz w:val="20"/>
          <w:szCs w:val="20"/>
        </w:rPr>
        <w:t>Incorporating Patrick J Keys &amp; Co</w:t>
      </w:r>
      <w:r w:rsidRPr="002022AB">
        <w:rPr>
          <w:color w:val="993366"/>
          <w:sz w:val="20"/>
          <w:szCs w:val="20"/>
        </w:rPr>
        <w:t>.</w:t>
      </w:r>
      <w:r w:rsidRPr="002022AB">
        <w:rPr>
          <w:color w:val="993366"/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b/>
          <w:sz w:val="20"/>
          <w:szCs w:val="20"/>
        </w:rPr>
        <w:tab/>
      </w:r>
      <w:r w:rsidRPr="002022AB">
        <w:rPr>
          <w:b/>
          <w:sz w:val="20"/>
          <w:szCs w:val="20"/>
        </w:rPr>
        <w:tab/>
      </w:r>
      <w:r w:rsidRPr="002022AB">
        <w:rPr>
          <w:b/>
          <w:sz w:val="20"/>
          <w:szCs w:val="20"/>
        </w:rPr>
        <w:tab/>
      </w:r>
      <w:r w:rsidRPr="002022AB">
        <w:rPr>
          <w:sz w:val="20"/>
          <w:szCs w:val="20"/>
        </w:rPr>
        <w:t>Galway</w:t>
      </w:r>
      <w:r w:rsidRPr="002022AB">
        <w:rPr>
          <w:sz w:val="20"/>
          <w:szCs w:val="20"/>
        </w:rPr>
        <w:tab/>
      </w:r>
    </w:p>
    <w:p w14:paraId="14F6781A" w14:textId="77777777" w:rsidR="009B4E3F" w:rsidRPr="0022313D" w:rsidRDefault="00463CC3" w:rsidP="0022313D">
      <w:pPr>
        <w:rPr>
          <w:sz w:val="20"/>
          <w:szCs w:val="20"/>
        </w:rPr>
      </w:pPr>
      <w:r w:rsidRPr="002022AB">
        <w:rPr>
          <w:color w:val="4D4D4D"/>
          <w:sz w:val="20"/>
          <w:szCs w:val="20"/>
        </w:rPr>
        <w:t>Estd. 1932</w:t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</w:p>
    <w:p w14:paraId="4E6A4141" w14:textId="77777777" w:rsidR="009B4E3F" w:rsidRPr="002022AB" w:rsidRDefault="00463CC3" w:rsidP="009B4E3F">
      <w:pPr>
        <w:rPr>
          <w:b/>
          <w:color w:val="4D4D4D"/>
          <w:sz w:val="20"/>
          <w:szCs w:val="20"/>
        </w:rPr>
      </w:pPr>
    </w:p>
    <w:p w14:paraId="5D564336" w14:textId="77777777" w:rsidR="009B4E3F" w:rsidRPr="002022AB" w:rsidRDefault="00463CC3" w:rsidP="009B4E3F">
      <w:pPr>
        <w:rPr>
          <w:sz w:val="20"/>
          <w:szCs w:val="20"/>
        </w:rPr>
      </w:pP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b/>
          <w:color w:val="4D4D4D"/>
          <w:sz w:val="20"/>
          <w:szCs w:val="20"/>
        </w:rPr>
        <w:tab/>
      </w:r>
      <w:r w:rsidRPr="002022AB">
        <w:rPr>
          <w:sz w:val="20"/>
          <w:szCs w:val="20"/>
        </w:rPr>
        <w:t>Tel. 091-568880</w:t>
      </w:r>
    </w:p>
    <w:p w14:paraId="515D5E56" w14:textId="77777777" w:rsidR="009B4E3F" w:rsidRPr="002022AB" w:rsidRDefault="00463CC3" w:rsidP="009B4E3F">
      <w:pPr>
        <w:rPr>
          <w:sz w:val="20"/>
          <w:szCs w:val="20"/>
        </w:rPr>
      </w:pP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  <w:t>Fax. 091-568850</w:t>
      </w:r>
    </w:p>
    <w:p w14:paraId="05F8DC6B" w14:textId="77777777" w:rsidR="009B4E3F" w:rsidRPr="002022AB" w:rsidRDefault="00463CC3" w:rsidP="009B4E3F">
      <w:pPr>
        <w:ind w:left="5040" w:firstLine="720"/>
        <w:rPr>
          <w:sz w:val="20"/>
          <w:szCs w:val="20"/>
        </w:rPr>
      </w:pPr>
      <w:r w:rsidRPr="002022AB">
        <w:rPr>
          <w:sz w:val="20"/>
          <w:szCs w:val="20"/>
        </w:rPr>
        <w:t>DX 4532 M. St Galway</w:t>
      </w:r>
    </w:p>
    <w:p w14:paraId="372C99D0" w14:textId="77777777" w:rsidR="009B4E3F" w:rsidRPr="002022AB" w:rsidRDefault="00463CC3" w:rsidP="009B4E3F">
      <w:pPr>
        <w:ind w:right="-1054" w:firstLine="720"/>
        <w:rPr>
          <w:sz w:val="20"/>
          <w:szCs w:val="20"/>
        </w:rPr>
      </w:pP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</w:r>
      <w:r w:rsidRPr="002022AB">
        <w:rPr>
          <w:sz w:val="20"/>
          <w:szCs w:val="20"/>
        </w:rPr>
        <w:tab/>
        <w:t xml:space="preserve">E-mail: </w:t>
      </w:r>
      <w:r w:rsidRPr="002022AB">
        <w:rPr>
          <w:sz w:val="20"/>
          <w:szCs w:val="20"/>
        </w:rPr>
        <w:t>info@odonnellwaterssolicitors.ie</w:t>
      </w:r>
    </w:p>
    <w:p w14:paraId="45158918" w14:textId="77777777" w:rsidR="009B4E3F" w:rsidRPr="002022AB" w:rsidRDefault="00463CC3" w:rsidP="009B4E3F">
      <w:pPr>
        <w:rPr>
          <w:sz w:val="16"/>
          <w:szCs w:val="16"/>
        </w:rPr>
      </w:pPr>
    </w:p>
    <w:p w14:paraId="663930F6" w14:textId="77777777" w:rsidR="009B4E3F" w:rsidRPr="002022AB" w:rsidRDefault="00463CC3" w:rsidP="009B4E3F">
      <w:pPr>
        <w:rPr>
          <w:b/>
        </w:rPr>
      </w:pPr>
      <w:r w:rsidRPr="002022AB">
        <w:rPr>
          <w:sz w:val="16"/>
          <w:szCs w:val="16"/>
        </w:rPr>
        <w:t>Our Ref.</w:t>
      </w:r>
      <w:r w:rsidRPr="002022AB">
        <w:rPr>
          <w:sz w:val="16"/>
          <w:szCs w:val="16"/>
        </w:rPr>
        <w:tab/>
      </w:r>
      <w:r w:rsidRPr="002022AB">
        <w:rPr>
          <w:sz w:val="16"/>
          <w:szCs w:val="16"/>
        </w:rPr>
        <w:tab/>
      </w:r>
      <w:r w:rsidRPr="002022AB">
        <w:rPr>
          <w:sz w:val="16"/>
          <w:szCs w:val="16"/>
        </w:rPr>
        <w:tab/>
      </w:r>
      <w:r w:rsidRPr="002022AB">
        <w:rPr>
          <w:sz w:val="16"/>
          <w:szCs w:val="16"/>
        </w:rPr>
        <w:tab/>
      </w:r>
      <w:r w:rsidRPr="002022AB">
        <w:rPr>
          <w:sz w:val="16"/>
          <w:szCs w:val="16"/>
        </w:rPr>
        <w:tab/>
        <w:t>Your Ref.</w:t>
      </w:r>
      <w:r w:rsidRPr="002022AB">
        <w:rPr>
          <w:sz w:val="16"/>
          <w:szCs w:val="16"/>
        </w:rPr>
        <w:tab/>
      </w:r>
      <w:r w:rsidRPr="002022AB">
        <w:rPr>
          <w:sz w:val="16"/>
          <w:szCs w:val="16"/>
        </w:rPr>
        <w:tab/>
      </w:r>
      <w:r w:rsidRPr="002022AB">
        <w:rPr>
          <w:sz w:val="16"/>
          <w:szCs w:val="16"/>
        </w:rPr>
        <w:tab/>
        <w:t>Date.</w:t>
      </w:r>
      <w:r w:rsidRPr="002022AB">
        <w:rPr>
          <w:b/>
        </w:rPr>
        <w:tab/>
      </w:r>
    </w:p>
    <w:p w14:paraId="3B184601" w14:textId="77777777" w:rsidR="00D85C94" w:rsidRDefault="00463CC3" w:rsidP="00A26C22">
      <w:pPr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NK.NL.25647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2nd March 2021</w:t>
      </w:r>
    </w:p>
    <w:p w14:paraId="2D4258C6" w14:textId="77777777" w:rsidR="00A20044" w:rsidRDefault="00463CC3" w:rsidP="00A26C22">
      <w:pPr>
        <w:jc w:val="both"/>
        <w:outlineLvl w:val="0"/>
        <w:rPr>
          <w:rFonts w:ascii="Arial" w:hAnsi="Arial" w:cs="Arial"/>
          <w:lang w:val="en-IE"/>
        </w:rPr>
      </w:pPr>
    </w:p>
    <w:p w14:paraId="6554778C" w14:textId="77777777" w:rsidR="00A20044" w:rsidRDefault="00463CC3" w:rsidP="00A20044">
      <w:pPr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Galway Solicitors Bar Association</w:t>
      </w:r>
    </w:p>
    <w:p w14:paraId="747B2AF8" w14:textId="77777777" w:rsidR="00A20044" w:rsidRPr="00624E16" w:rsidRDefault="00463CC3" w:rsidP="00A20044">
      <w:pPr>
        <w:jc w:val="both"/>
        <w:outlineLvl w:val="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Email: </w:t>
      </w:r>
      <w:hyperlink r:id="rId6" w:history="1">
        <w:r w:rsidRPr="00A43086">
          <w:rPr>
            <w:rStyle w:val="Hyperlink"/>
            <w:rFonts w:ascii="Arial" w:hAnsi="Arial" w:cs="Arial"/>
            <w:b/>
            <w:lang w:val="en-IE"/>
          </w:rPr>
          <w:t>admin5@gsba.ie</w:t>
        </w:r>
      </w:hyperlink>
      <w:r>
        <w:rPr>
          <w:rFonts w:ascii="Arial" w:hAnsi="Arial" w:cs="Arial"/>
          <w:b/>
          <w:lang w:val="en-IE"/>
        </w:rPr>
        <w:t xml:space="preserve"> </w:t>
      </w:r>
    </w:p>
    <w:p w14:paraId="342C68A0" w14:textId="77777777" w:rsidR="00D85C94" w:rsidRDefault="00463CC3" w:rsidP="00A26C22">
      <w:pPr>
        <w:jc w:val="both"/>
        <w:outlineLvl w:val="0"/>
        <w:rPr>
          <w:rFonts w:ascii="Arial" w:hAnsi="Arial" w:cs="Arial"/>
          <w:lang w:val="en-IE"/>
        </w:rPr>
      </w:pPr>
    </w:p>
    <w:p w14:paraId="26B697C5" w14:textId="77777777" w:rsidR="0062129C" w:rsidRDefault="00463CC3" w:rsidP="00A26C22">
      <w:pPr>
        <w:jc w:val="both"/>
        <w:outlineLvl w:val="0"/>
        <w:rPr>
          <w:rFonts w:ascii="Arial" w:hAnsi="Arial" w:cs="Arial"/>
          <w:lang w:val="en-IE"/>
        </w:rPr>
      </w:pPr>
    </w:p>
    <w:p w14:paraId="45E92BA5" w14:textId="77777777" w:rsidR="0062129C" w:rsidRDefault="00463CC3" w:rsidP="00A26C22">
      <w:pPr>
        <w:jc w:val="both"/>
        <w:outlineLvl w:val="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RE:</w:t>
      </w:r>
      <w:r>
        <w:rPr>
          <w:rFonts w:ascii="Arial" w:hAnsi="Arial" w:cs="Arial"/>
          <w:b/>
          <w:lang w:val="en-IE"/>
        </w:rPr>
        <w:tab/>
        <w:t>ANTHONY CONNEELY R.I.P</w:t>
      </w:r>
    </w:p>
    <w:p w14:paraId="1D3C32EF" w14:textId="77777777" w:rsidR="00A20044" w:rsidRDefault="00463CC3" w:rsidP="00A26C22">
      <w:pPr>
        <w:jc w:val="both"/>
        <w:outlineLvl w:val="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ab/>
        <w:t>DATE OF DEATH: 9</w:t>
      </w:r>
      <w:r w:rsidRPr="00A20044">
        <w:rPr>
          <w:rFonts w:ascii="Arial" w:hAnsi="Arial" w:cs="Arial"/>
          <w:b/>
          <w:vertAlign w:val="superscript"/>
          <w:lang w:val="en-IE"/>
        </w:rPr>
        <w:t>TH</w:t>
      </w:r>
      <w:r>
        <w:rPr>
          <w:rFonts w:ascii="Arial" w:hAnsi="Arial" w:cs="Arial"/>
          <w:b/>
          <w:lang w:val="en-IE"/>
        </w:rPr>
        <w:t xml:space="preserve"> JANUARY 2021</w:t>
      </w:r>
      <w:r>
        <w:rPr>
          <w:rFonts w:ascii="Arial" w:hAnsi="Arial" w:cs="Arial"/>
          <w:b/>
          <w:lang w:val="en-IE"/>
        </w:rPr>
        <w:tab/>
      </w:r>
    </w:p>
    <w:p w14:paraId="297AB412" w14:textId="77777777" w:rsidR="00A20044" w:rsidRDefault="00463CC3" w:rsidP="00A26C22">
      <w:pPr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b/>
          <w:lang w:val="en-IE"/>
        </w:rPr>
        <w:tab/>
        <w:t>LATE OF 11 LEAC</w:t>
      </w:r>
      <w:r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b/>
          <w:lang w:val="en-IE"/>
        </w:rPr>
        <w:t xml:space="preserve">LIAN, BARNA, CO GALWAY </w:t>
      </w:r>
    </w:p>
    <w:p w14:paraId="635AE7AF" w14:textId="77777777" w:rsidR="00D85C94" w:rsidRDefault="00463CC3" w:rsidP="00A26C22">
      <w:pPr>
        <w:jc w:val="both"/>
        <w:outlineLvl w:val="0"/>
        <w:rPr>
          <w:rFonts w:ascii="Arial" w:hAnsi="Arial" w:cs="Arial"/>
          <w:lang w:val="en-IE"/>
        </w:rPr>
      </w:pPr>
    </w:p>
    <w:p w14:paraId="317719EA" w14:textId="77777777" w:rsidR="00D85C94" w:rsidRDefault="00463CC3" w:rsidP="00A26C22">
      <w:pPr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To all colleagues,</w:t>
      </w:r>
    </w:p>
    <w:p w14:paraId="4129EAB8" w14:textId="77777777" w:rsidR="00674F9C" w:rsidRDefault="00463CC3" w:rsidP="00A26C22">
      <w:pPr>
        <w:jc w:val="both"/>
        <w:outlineLvl w:val="0"/>
        <w:rPr>
          <w:rFonts w:ascii="Arial" w:hAnsi="Arial" w:cs="Arial"/>
          <w:lang w:val="en-IE"/>
        </w:rPr>
      </w:pPr>
    </w:p>
    <w:p w14:paraId="001E5DFA" w14:textId="77777777" w:rsidR="00A20044" w:rsidRDefault="00463CC3" w:rsidP="00A20044">
      <w:pPr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We would ask our colleagues to check their Wills safe to confirm whether they hold any original Will or Testamentary documents in relation to Anthony Conneely late of 11 Leac</w:t>
      </w:r>
      <w:r>
        <w:rPr>
          <w:rFonts w:ascii="Arial" w:hAnsi="Arial" w:cs="Arial"/>
          <w:lang w:val="en-IE"/>
        </w:rPr>
        <w:t xml:space="preserve"> L</w:t>
      </w:r>
      <w:r>
        <w:rPr>
          <w:rFonts w:ascii="Arial" w:hAnsi="Arial" w:cs="Arial"/>
          <w:lang w:val="en-IE"/>
        </w:rPr>
        <w:t>ian, Barna, Co Galway who died on the 9</w:t>
      </w:r>
      <w:r w:rsidRPr="00A20044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of January 2021 at Áras Chois Fharraige Nursing Home, Spiddal, Co Galway. </w:t>
      </w:r>
    </w:p>
    <w:p w14:paraId="2807FE16" w14:textId="77777777" w:rsidR="00A20044" w:rsidRDefault="00463CC3" w:rsidP="00A20044">
      <w:pPr>
        <w:jc w:val="both"/>
        <w:outlineLvl w:val="0"/>
        <w:rPr>
          <w:rFonts w:ascii="Arial" w:hAnsi="Arial" w:cs="Arial"/>
          <w:lang w:val="en-IE"/>
        </w:rPr>
      </w:pPr>
    </w:p>
    <w:p w14:paraId="55AB69A9" w14:textId="77777777" w:rsidR="00A20044" w:rsidRDefault="00463CC3" w:rsidP="00A20044">
      <w:pPr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We thank you for your cooperation in this regard and look forward to hearing from you. </w:t>
      </w:r>
    </w:p>
    <w:p w14:paraId="2C014E30" w14:textId="77777777" w:rsidR="00674F9C" w:rsidRDefault="00463CC3" w:rsidP="00A26C22">
      <w:pPr>
        <w:jc w:val="both"/>
        <w:outlineLvl w:val="0"/>
        <w:rPr>
          <w:rFonts w:ascii="Arial" w:hAnsi="Arial" w:cs="Arial"/>
          <w:lang w:val="en-IE"/>
        </w:rPr>
      </w:pPr>
    </w:p>
    <w:p w14:paraId="49216074" w14:textId="77777777" w:rsidR="00A26C22" w:rsidRDefault="00463CC3" w:rsidP="0049186F">
      <w:pPr>
        <w:tabs>
          <w:tab w:val="left" w:pos="3105"/>
        </w:tabs>
        <w:jc w:val="both"/>
        <w:outlineLvl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Yours faithfully,</w:t>
      </w:r>
    </w:p>
    <w:p w14:paraId="207E13E4" w14:textId="77777777" w:rsidR="00A20044" w:rsidRDefault="00463CC3" w:rsidP="0049186F">
      <w:pPr>
        <w:tabs>
          <w:tab w:val="left" w:pos="3105"/>
        </w:tabs>
        <w:jc w:val="both"/>
        <w:outlineLvl w:val="0"/>
        <w:rPr>
          <w:rFonts w:ascii="Arial" w:hAnsi="Arial" w:cs="Arial"/>
          <w:lang w:val="en-IE"/>
        </w:rPr>
      </w:pPr>
      <w:r w:rsidRPr="00E121BE">
        <w:rPr>
          <w:noProof/>
        </w:rPr>
        <w:drawing>
          <wp:anchor distT="0" distB="0" distL="114300" distR="114300" simplePos="0" relativeHeight="251658240" behindDoc="1" locked="0" layoutInCell="1" allowOverlap="1" wp14:anchorId="1D9047C4" wp14:editId="431DF68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70100" cy="526211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9753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CBD3" w14:textId="77777777" w:rsidR="00A20044" w:rsidRDefault="00463CC3" w:rsidP="0049186F">
      <w:pPr>
        <w:tabs>
          <w:tab w:val="left" w:pos="3105"/>
        </w:tabs>
        <w:jc w:val="both"/>
        <w:outlineLvl w:val="0"/>
        <w:rPr>
          <w:rFonts w:ascii="Arial" w:hAnsi="Arial" w:cs="Arial"/>
          <w:b/>
          <w:lang w:val="en-IE"/>
        </w:rPr>
      </w:pPr>
    </w:p>
    <w:p w14:paraId="351127C2" w14:textId="77777777" w:rsidR="006711F6" w:rsidRDefault="00463CC3" w:rsidP="00D21797">
      <w:pPr>
        <w:jc w:val="both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lang w:val="en-IE"/>
        </w:rPr>
        <w:t>O'DONNELL WATERS</w:t>
      </w:r>
      <w:r>
        <w:rPr>
          <w:rFonts w:ascii="Arial" w:hAnsi="Arial" w:cs="Arial"/>
          <w:b/>
          <w:sz w:val="12"/>
          <w:szCs w:val="12"/>
        </w:rPr>
        <w:t xml:space="preserve">  </w:t>
      </w:r>
    </w:p>
    <w:p w14:paraId="6E2F099A" w14:textId="77777777" w:rsidR="00D21797" w:rsidRPr="00CC4CEB" w:rsidRDefault="00463CC3" w:rsidP="00D21797">
      <w:pPr>
        <w:jc w:val="both"/>
        <w:outlineLvl w:val="0"/>
        <w:rPr>
          <w:rFonts w:ascii="Arial" w:hAnsi="Arial" w:cs="Arial"/>
          <w:b/>
          <w:sz w:val="12"/>
          <w:szCs w:val="12"/>
        </w:rPr>
      </w:pPr>
    </w:p>
    <w:sectPr w:rsidR="00D21797" w:rsidRPr="00CC4CEB" w:rsidSect="00D2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6036" w14:textId="77777777" w:rsidR="00463CC3" w:rsidRDefault="00463CC3">
      <w:r>
        <w:separator/>
      </w:r>
    </w:p>
  </w:endnote>
  <w:endnote w:type="continuationSeparator" w:id="0">
    <w:p w14:paraId="23574625" w14:textId="77777777" w:rsidR="00463CC3" w:rsidRDefault="0046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9BD4" w14:textId="77777777" w:rsidR="00D21797" w:rsidRDefault="00463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FC5F" w14:textId="77777777" w:rsidR="00D21797" w:rsidRDefault="00463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80" w:type="dxa"/>
      <w:tblInd w:w="-142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1880"/>
    </w:tblGrid>
    <w:tr w:rsidR="009320A9" w14:paraId="1D79A01E" w14:textId="77777777" w:rsidTr="0047604C">
      <w:trPr>
        <w:trHeight w:val="100"/>
      </w:trPr>
      <w:tc>
        <w:tcPr>
          <w:tcW w:w="11880" w:type="dxa"/>
        </w:tcPr>
        <w:p w14:paraId="492EA4EB" w14:textId="77777777" w:rsidR="00D21797" w:rsidRPr="00976A90" w:rsidRDefault="00463CC3" w:rsidP="00D21797">
          <w:pPr>
            <w:pStyle w:val="Footer"/>
            <w:rPr>
              <w:rFonts w:ascii="Arial" w:hAnsi="Arial" w:cs="Arial"/>
              <w:color w:val="0D0D0D" w:themeColor="text1" w:themeTint="F2"/>
              <w:sz w:val="16"/>
              <w:szCs w:val="16"/>
            </w:rPr>
          </w:pPr>
        </w:p>
      </w:tc>
    </w:tr>
  </w:tbl>
  <w:p w14:paraId="5E006315" w14:textId="77777777" w:rsidR="00E03E2F" w:rsidRPr="00A01F39" w:rsidRDefault="00463CC3" w:rsidP="0016250D">
    <w:pPr>
      <w:pStyle w:val="Footer"/>
      <w:ind w:firstLine="567"/>
      <w:rPr>
        <w:color w:val="0D0D0D" w:themeColor="text1" w:themeTint="F2"/>
        <w:sz w:val="18"/>
        <w:szCs w:val="12"/>
      </w:rPr>
    </w:pPr>
    <w:r w:rsidRPr="00A01F39">
      <w:rPr>
        <w:color w:val="0D0D0D" w:themeColor="text1" w:themeTint="F2"/>
        <w:sz w:val="18"/>
        <w:szCs w:val="12"/>
      </w:rPr>
      <w:t xml:space="preserve">Partners:    </w:t>
    </w:r>
    <w:r w:rsidRPr="00A01F39">
      <w:rPr>
        <w:color w:val="0D0D0D" w:themeColor="text1" w:themeTint="F2"/>
        <w:sz w:val="18"/>
        <w:szCs w:val="12"/>
      </w:rPr>
      <w:t>Gerard O’Donnell B</w:t>
    </w:r>
    <w:r>
      <w:rPr>
        <w:color w:val="0D0D0D" w:themeColor="text1" w:themeTint="F2"/>
        <w:sz w:val="18"/>
        <w:szCs w:val="12"/>
      </w:rPr>
      <w:t>.</w:t>
    </w:r>
    <w:r w:rsidRPr="00A01F39">
      <w:rPr>
        <w:color w:val="0D0D0D" w:themeColor="text1" w:themeTint="F2"/>
        <w:sz w:val="18"/>
        <w:szCs w:val="12"/>
      </w:rPr>
      <w:t>A., LL.B.    Emilie Waters B</w:t>
    </w:r>
    <w:r>
      <w:rPr>
        <w:color w:val="0D0D0D" w:themeColor="text1" w:themeTint="F2"/>
        <w:sz w:val="18"/>
        <w:szCs w:val="12"/>
      </w:rPr>
      <w:t>.</w:t>
    </w:r>
    <w:r w:rsidRPr="00A01F39">
      <w:rPr>
        <w:color w:val="0D0D0D" w:themeColor="text1" w:themeTint="F2"/>
        <w:sz w:val="18"/>
        <w:szCs w:val="12"/>
      </w:rPr>
      <w:t xml:space="preserve">A. </w:t>
    </w:r>
    <w:r>
      <w:rPr>
        <w:color w:val="0D0D0D" w:themeColor="text1" w:themeTint="F2"/>
        <w:sz w:val="18"/>
        <w:szCs w:val="12"/>
      </w:rPr>
      <w:t>L</w:t>
    </w:r>
    <w:r w:rsidRPr="00A01F39">
      <w:rPr>
        <w:color w:val="0D0D0D" w:themeColor="text1" w:themeTint="F2"/>
        <w:sz w:val="18"/>
        <w:szCs w:val="12"/>
      </w:rPr>
      <w:t>L.B.</w:t>
    </w:r>
  </w:p>
  <w:p w14:paraId="4FE601B5" w14:textId="77777777" w:rsidR="00E03E2F" w:rsidRPr="00A01F39" w:rsidRDefault="00463CC3" w:rsidP="0016250D">
    <w:pPr>
      <w:pStyle w:val="Footer"/>
      <w:ind w:firstLine="567"/>
      <w:rPr>
        <w:color w:val="0D0D0D" w:themeColor="text1" w:themeTint="F2"/>
        <w:sz w:val="18"/>
        <w:szCs w:val="12"/>
      </w:rPr>
    </w:pPr>
    <w:r w:rsidRPr="00A01F39">
      <w:rPr>
        <w:color w:val="0D0D0D" w:themeColor="text1" w:themeTint="F2"/>
        <w:sz w:val="18"/>
        <w:szCs w:val="16"/>
      </w:rPr>
      <w:t xml:space="preserve">Solicitors:   Niamh Kavanagh </w:t>
    </w:r>
    <w:r w:rsidRPr="00A01F39">
      <w:rPr>
        <w:color w:val="0D0D0D" w:themeColor="text1" w:themeTint="F2"/>
        <w:sz w:val="18"/>
        <w:szCs w:val="12"/>
      </w:rPr>
      <w:t>B</w:t>
    </w:r>
    <w:r>
      <w:rPr>
        <w:color w:val="0D0D0D" w:themeColor="text1" w:themeTint="F2"/>
        <w:sz w:val="18"/>
        <w:szCs w:val="12"/>
      </w:rPr>
      <w:t>.</w:t>
    </w:r>
    <w:r w:rsidRPr="00A01F39">
      <w:rPr>
        <w:color w:val="0D0D0D" w:themeColor="text1" w:themeTint="F2"/>
        <w:sz w:val="18"/>
        <w:szCs w:val="12"/>
      </w:rPr>
      <w:t xml:space="preserve">A., </w:t>
    </w:r>
    <w:r w:rsidRPr="00A01F39">
      <w:rPr>
        <w:color w:val="0D0D0D" w:themeColor="text1" w:themeTint="F2"/>
        <w:sz w:val="18"/>
        <w:szCs w:val="16"/>
      </w:rPr>
      <w:t xml:space="preserve">LL.B.,    Isabelle O’Donnell </w:t>
    </w:r>
    <w:r w:rsidRPr="00A01F39">
      <w:rPr>
        <w:color w:val="0D0D0D" w:themeColor="text1" w:themeTint="F2"/>
        <w:sz w:val="18"/>
        <w:szCs w:val="12"/>
      </w:rPr>
      <w:t>B</w:t>
    </w:r>
    <w:r>
      <w:rPr>
        <w:color w:val="0D0D0D" w:themeColor="text1" w:themeTint="F2"/>
        <w:sz w:val="18"/>
        <w:szCs w:val="12"/>
      </w:rPr>
      <w:t>.</w:t>
    </w:r>
    <w:r w:rsidRPr="00A01F39">
      <w:rPr>
        <w:color w:val="0D0D0D" w:themeColor="text1" w:themeTint="F2"/>
        <w:sz w:val="18"/>
        <w:szCs w:val="12"/>
      </w:rPr>
      <w:t>A</w:t>
    </w:r>
    <w:r>
      <w:rPr>
        <w:color w:val="0D0D0D" w:themeColor="text1" w:themeTint="F2"/>
        <w:sz w:val="18"/>
        <w:szCs w:val="12"/>
      </w:rPr>
      <w:t>.</w:t>
    </w:r>
    <w:r w:rsidRPr="00A01F39">
      <w:rPr>
        <w:color w:val="0D0D0D" w:themeColor="text1" w:themeTint="F2"/>
        <w:sz w:val="18"/>
        <w:szCs w:val="16"/>
      </w:rPr>
      <w:t xml:space="preserve"> </w:t>
    </w:r>
    <w:r>
      <w:rPr>
        <w:color w:val="0D0D0D" w:themeColor="text1" w:themeTint="F2"/>
        <w:sz w:val="18"/>
        <w:szCs w:val="12"/>
      </w:rPr>
      <w:t>L</w:t>
    </w:r>
    <w:r w:rsidRPr="00A01F39">
      <w:rPr>
        <w:color w:val="0D0D0D" w:themeColor="text1" w:themeTint="F2"/>
        <w:sz w:val="18"/>
        <w:szCs w:val="12"/>
      </w:rPr>
      <w:t>L.B.</w:t>
    </w:r>
    <w:proofErr w:type="gramStart"/>
    <w:r>
      <w:rPr>
        <w:color w:val="0D0D0D" w:themeColor="text1" w:themeTint="F2"/>
        <w:sz w:val="18"/>
        <w:szCs w:val="12"/>
      </w:rPr>
      <w:t>,  Bernadette</w:t>
    </w:r>
    <w:proofErr w:type="gramEnd"/>
    <w:r>
      <w:rPr>
        <w:color w:val="0D0D0D" w:themeColor="text1" w:themeTint="F2"/>
        <w:sz w:val="18"/>
        <w:szCs w:val="12"/>
      </w:rPr>
      <w:t xml:space="preserve"> Conneely B.C.L., L.L.M.,</w:t>
    </w:r>
  </w:p>
  <w:p w14:paraId="45DC57DE" w14:textId="77777777" w:rsidR="00D21797" w:rsidRPr="00E03E2F" w:rsidRDefault="00463CC3" w:rsidP="0016250D">
    <w:pPr>
      <w:pStyle w:val="Footer"/>
      <w:ind w:firstLine="567"/>
      <w:rPr>
        <w:color w:val="0D0D0D" w:themeColor="text1" w:themeTint="F2"/>
        <w:sz w:val="18"/>
        <w:szCs w:val="12"/>
      </w:rPr>
    </w:pPr>
    <w:r w:rsidRPr="00A01F39">
      <w:rPr>
        <w:color w:val="0D0D0D" w:themeColor="text1" w:themeTint="F2"/>
        <w:sz w:val="18"/>
        <w:szCs w:val="16"/>
      </w:rPr>
      <w:t>Town Agents:   24/</w:t>
    </w:r>
    <w:proofErr w:type="gramStart"/>
    <w:r w:rsidRPr="00A01F39">
      <w:rPr>
        <w:color w:val="0D0D0D" w:themeColor="text1" w:themeTint="F2"/>
        <w:sz w:val="18"/>
        <w:szCs w:val="16"/>
      </w:rPr>
      <w:t>26  Upper</w:t>
    </w:r>
    <w:proofErr w:type="gramEnd"/>
    <w:r w:rsidRPr="00A01F39">
      <w:rPr>
        <w:color w:val="0D0D0D" w:themeColor="text1" w:themeTint="F2"/>
        <w:sz w:val="18"/>
        <w:szCs w:val="16"/>
      </w:rPr>
      <w:t xml:space="preserve">  Ormond  Quay,   Dublin 7</w:t>
    </w:r>
  </w:p>
  <w:p w14:paraId="3123B4B1" w14:textId="77777777" w:rsidR="00C7242A" w:rsidRDefault="00463CC3" w:rsidP="00D21797">
    <w:pPr>
      <w:pStyle w:val="Footer"/>
      <w:ind w:firstLine="1134"/>
      <w:rPr>
        <w:rFonts w:ascii="Centaur" w:hAnsi="Centaur" w:cs="Arial"/>
        <w:color w:val="0D0D0D" w:themeColor="text1" w:themeTint="F2"/>
        <w:sz w:val="18"/>
        <w:szCs w:val="12"/>
      </w:rPr>
    </w:pPr>
  </w:p>
  <w:p w14:paraId="41D7CA5C" w14:textId="77777777" w:rsidR="00C7242A" w:rsidRPr="00D21797" w:rsidRDefault="00463CC3" w:rsidP="00D21797">
    <w:pPr>
      <w:pStyle w:val="Footer"/>
      <w:ind w:firstLine="1134"/>
      <w:rPr>
        <w:rFonts w:ascii="Centaur" w:hAnsi="Centaur" w:cs="Arial"/>
        <w:color w:val="0D0D0D" w:themeColor="text1" w:themeTint="F2"/>
        <w:sz w:val="18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8D2E" w14:textId="77777777" w:rsidR="00463CC3" w:rsidRDefault="00463CC3">
      <w:r>
        <w:separator/>
      </w:r>
    </w:p>
  </w:footnote>
  <w:footnote w:type="continuationSeparator" w:id="0">
    <w:p w14:paraId="3D2E3DEE" w14:textId="77777777" w:rsidR="00463CC3" w:rsidRDefault="0046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B080" w14:textId="77777777" w:rsidR="006711F6" w:rsidRDefault="00463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92D6" w14:textId="77777777" w:rsidR="00D21797" w:rsidRDefault="00463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9461" w14:textId="77777777" w:rsidR="00D21797" w:rsidRDefault="00463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A9"/>
    <w:rsid w:val="00316B4C"/>
    <w:rsid w:val="00463CC3"/>
    <w:rsid w:val="009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BFB7"/>
  <w15:docId w15:val="{BD3FCA8E-B300-4D41-A11B-1DA700A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A26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22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200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D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5@gsba.i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McNally</dc:creator>
  <cp:lastModifiedBy>martinj</cp:lastModifiedBy>
  <cp:revision>2</cp:revision>
  <cp:lastPrinted>2016-01-26T10:44:00Z</cp:lastPrinted>
  <dcterms:created xsi:type="dcterms:W3CDTF">2021-03-02T16:43:00Z</dcterms:created>
  <dcterms:modified xsi:type="dcterms:W3CDTF">2021-03-02T16:43:00Z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AddressLong">
    <vt:lpwstr/>
  </property>
  <property fmtid="{D5CDD505-2E9C-101B-9397-08002B2CF9AE}" pid="3" name="ClientBillingName">
    <vt:lpwstr>Gerry O Donnell </vt:lpwstr>
  </property>
  <property fmtid="{D5CDD505-2E9C-101B-9397-08002B2CF9AE}" pid="4" name="CurrentDate">
    <vt:lpwstr>2nd March 2021</vt:lpwstr>
  </property>
  <property fmtid="{D5CDD505-2E9C-101B-9397-08002B2CF9AE}" pid="5" name="CurrentUserInitials">
    <vt:lpwstr>NL</vt:lpwstr>
  </property>
  <property fmtid="{D5CDD505-2E9C-101B-9397-08002B2CF9AE}" pid="6" name="DocumentCreated">
    <vt:lpwstr>02/03/2021 14:26</vt:lpwstr>
  </property>
  <property fmtid="{D5CDD505-2E9C-101B-9397-08002B2CF9AE}" pid="7" name="DocumentDate">
    <vt:lpwstr>02/03/2021 14:26</vt:lpwstr>
  </property>
  <property fmtid="{D5CDD505-2E9C-101B-9397-08002B2CF9AE}" pid="8" name="DocumentExtension">
    <vt:lpwstr>.docx</vt:lpwstr>
  </property>
  <property fmtid="{D5CDD505-2E9C-101B-9397-08002B2CF9AE}" pid="9" name="DocumentID">
    <vt:lpwstr>484252</vt:lpwstr>
  </property>
  <property fmtid="{D5CDD505-2E9C-101B-9397-08002B2CF9AE}" pid="10" name="DocumentModified">
    <vt:lpwstr>02/03/2021 16:30</vt:lpwstr>
  </property>
  <property fmtid="{D5CDD505-2E9C-101B-9397-08002B2CF9AE}" pid="11" name="DocumentName">
    <vt:lpwstr>Letter to GSBA 2nd March 2021.docx</vt:lpwstr>
  </property>
  <property fmtid="{D5CDD505-2E9C-101B-9397-08002B2CF9AE}" pid="12" name="DocumentNameWithoutExtension">
    <vt:lpwstr>Letter to GSBA 2nd March 2021</vt:lpwstr>
  </property>
  <property fmtid="{D5CDD505-2E9C-101B-9397-08002B2CF9AE}" pid="13" name="DocumentVersion">
    <vt:lpwstr/>
  </property>
  <property fmtid="{D5CDD505-2E9C-101B-9397-08002B2CF9AE}" pid="14" name="DocumentVersionNum">
    <vt:lpwstr>4</vt:lpwstr>
  </property>
  <property fmtid="{D5CDD505-2E9C-101B-9397-08002B2CF9AE}" pid="15" name="FeeEarnerNameUserInitials">
    <vt:lpwstr/>
  </property>
  <property fmtid="{D5CDD505-2E9C-101B-9397-08002B2CF9AE}" pid="16" name="FileNumber">
    <vt:lpwstr/>
  </property>
  <property fmtid="{D5CDD505-2E9C-101B-9397-08002B2CF9AE}" pid="17" name="ID">
    <vt:lpwstr>484252</vt:lpwstr>
  </property>
  <property fmtid="{D5CDD505-2E9C-101B-9397-08002B2CF9AE}" pid="18" name="Matter">
    <vt:lpwstr>Tony Conneely R.I.P</vt:lpwstr>
  </property>
  <property fmtid="{D5CDD505-2E9C-101B-9397-08002B2CF9AE}" pid="19" name="Salutation">
    <vt:lpwstr/>
  </property>
</Properties>
</file>